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  <w:bookmarkStart w:id="0" w:name="_GoBack"/>
      <w:bookmarkEnd w:id="0"/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ПДД РФ, 22. Перевозка людей</w:t>
      </w: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P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35D39">
        <w:rPr>
          <w:rFonts w:ascii="Arial" w:eastAsia="Times New Roman" w:hAnsi="Arial" w:cs="Arial"/>
          <w:color w:val="000000"/>
          <w:sz w:val="27"/>
          <w:lang w:eastAsia="ru-RU"/>
        </w:rPr>
        <w:t>22.9. 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 &lt;*&gt;, должна осуществляться с использованием детских удерживающих систем (устройств), соответствующих весу и росту ребенка.</w:t>
      </w:r>
    </w:p>
    <w:p w:rsidR="00035D39" w:rsidRP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bookmarkStart w:id="1" w:name="dst381"/>
      <w:bookmarkEnd w:id="1"/>
      <w:r w:rsidRPr="00035D39">
        <w:rPr>
          <w:rFonts w:ascii="Arial" w:eastAsia="Times New Roman" w:hAnsi="Arial" w:cs="Arial"/>
          <w:color w:val="000000"/>
          <w:sz w:val="27"/>
          <w:lang w:eastAsia="ru-RU"/>
        </w:rPr>
        <w:t>--------------------------------</w:t>
      </w:r>
    </w:p>
    <w:p w:rsidR="00035D39" w:rsidRP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bookmarkStart w:id="2" w:name="dst382"/>
      <w:bookmarkEnd w:id="2"/>
      <w:r w:rsidRPr="00035D39">
        <w:rPr>
          <w:rFonts w:ascii="Arial" w:eastAsia="Times New Roman" w:hAnsi="Arial" w:cs="Arial"/>
          <w:color w:val="000000"/>
          <w:sz w:val="27"/>
          <w:lang w:eastAsia="ru-RU"/>
        </w:rPr>
        <w:t>&lt;*&gt; Наименование детской удерживающей системы ISOFIX приведено в соответствии с Техническим </w:t>
      </w:r>
      <w:hyperlink r:id="rId4" w:history="1">
        <w:r w:rsidRPr="00035D39">
          <w:rPr>
            <w:rFonts w:ascii="Arial" w:eastAsia="Times New Roman" w:hAnsi="Arial" w:cs="Arial"/>
            <w:color w:val="666699"/>
            <w:sz w:val="27"/>
            <w:lang w:eastAsia="ru-RU"/>
          </w:rPr>
          <w:t>регламентом</w:t>
        </w:r>
      </w:hyperlink>
      <w:r w:rsidRPr="00035D39">
        <w:rPr>
          <w:rFonts w:ascii="Arial" w:eastAsia="Times New Roman" w:hAnsi="Arial" w:cs="Arial"/>
          <w:color w:val="000000"/>
          <w:sz w:val="27"/>
          <w:lang w:eastAsia="ru-RU"/>
        </w:rPr>
        <w:t> Таможенного союза ТР РС 018/2011 "О безопасности колесных транспортных средств".</w:t>
      </w:r>
    </w:p>
    <w:p w:rsidR="00035D39" w:rsidRPr="00035D39" w:rsidRDefault="00035D39" w:rsidP="00035D39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35D39">
        <w:rPr>
          <w:rFonts w:ascii="Arial" w:eastAsia="Times New Roman" w:hAnsi="Arial" w:cs="Arial"/>
          <w:color w:val="000000"/>
          <w:sz w:val="27"/>
          <w:lang w:eastAsia="ru-RU"/>
        </w:rPr>
        <w:t> </w:t>
      </w:r>
    </w:p>
    <w:p w:rsidR="00035D39" w:rsidRP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bookmarkStart w:id="3" w:name="dst383"/>
      <w:bookmarkEnd w:id="3"/>
      <w:r w:rsidRPr="00035D39">
        <w:rPr>
          <w:rFonts w:ascii="Arial" w:eastAsia="Times New Roman" w:hAnsi="Arial" w:cs="Arial"/>
          <w:color w:val="000000"/>
          <w:sz w:val="27"/>
          <w:lang w:eastAsia="ru-RU"/>
        </w:rPr>
        <w:t>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с использованием ремней безопасности, а на переднем сиденье легкового автомобиля - только с использованием детских удерживающих систем (устройств), соответствующих весу и росту ребенка.</w:t>
      </w:r>
    </w:p>
    <w:p w:rsidR="00035D39" w:rsidRP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bookmarkStart w:id="4" w:name="dst384"/>
      <w:bookmarkEnd w:id="4"/>
      <w:r w:rsidRPr="00035D39">
        <w:rPr>
          <w:rFonts w:ascii="Arial" w:eastAsia="Times New Roman" w:hAnsi="Arial" w:cs="Arial"/>
          <w:color w:val="000000"/>
          <w:sz w:val="27"/>
          <w:lang w:eastAsia="ru-RU"/>
        </w:rPr>
        <w:t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 (устройств).</w:t>
      </w: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  <w:bookmarkStart w:id="5" w:name="dst385"/>
      <w:bookmarkEnd w:id="5"/>
      <w:r w:rsidRPr="00035D39">
        <w:rPr>
          <w:rFonts w:ascii="Arial" w:eastAsia="Times New Roman" w:hAnsi="Arial" w:cs="Arial"/>
          <w:color w:val="000000"/>
          <w:sz w:val="27"/>
          <w:lang w:eastAsia="ru-RU"/>
        </w:rPr>
        <w:t>Запрещается перевозить детей в возрасте младше 12 лет на заднем сиденье мотоцикла.</w:t>
      </w: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214821</wp:posOffset>
            </wp:positionH>
            <wp:positionV relativeFrom="paragraph">
              <wp:posOffset>150185</wp:posOffset>
            </wp:positionV>
            <wp:extent cx="4988885" cy="3313754"/>
            <wp:effectExtent l="19050" t="0" r="2215" b="0"/>
            <wp:wrapNone/>
            <wp:docPr id="1" name="Рисунок 1" descr="C:\Users\18\Desktop\СКАЧАНО\2626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8\Desktop\СКАЧАНО\26268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912" cy="3307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-93522</wp:posOffset>
            </wp:positionH>
            <wp:positionV relativeFrom="paragraph">
              <wp:posOffset>-305420</wp:posOffset>
            </wp:positionV>
            <wp:extent cx="6092766" cy="4986670"/>
            <wp:effectExtent l="19050" t="0" r="3234" b="0"/>
            <wp:wrapNone/>
            <wp:docPr id="2" name="Рисунок 2" descr="C:\Users\18\Desktop\СКАЧАНО\2626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8\Desktop\СКАЧАНО\26268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766" cy="498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P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A5FB4" w:rsidRDefault="009A5FB4"/>
    <w:p w:rsidR="00035D39" w:rsidRDefault="00035D39"/>
    <w:p w:rsidR="00035D39" w:rsidRDefault="00035D39"/>
    <w:p w:rsidR="00035D39" w:rsidRDefault="00035D39"/>
    <w:p w:rsidR="00035D39" w:rsidRDefault="00035D39"/>
    <w:p w:rsidR="00035D39" w:rsidRDefault="00035D39"/>
    <w:p w:rsidR="00035D39" w:rsidRDefault="00035D39"/>
    <w:p w:rsidR="00035D39" w:rsidRDefault="00035D39"/>
    <w:p w:rsidR="00035D39" w:rsidRDefault="00035D39"/>
    <w:p w:rsidR="00035D39" w:rsidRDefault="00035D39">
      <w:r>
        <w:t xml:space="preserve">Ссылки на </w:t>
      </w:r>
      <w:proofErr w:type="gramStart"/>
      <w:r>
        <w:t>сайты :</w:t>
      </w:r>
      <w:proofErr w:type="gramEnd"/>
      <w:r>
        <w:t xml:space="preserve"> </w:t>
      </w:r>
      <w:hyperlink r:id="rId7" w:history="1">
        <w:r w:rsidRPr="00E272E5">
          <w:rPr>
            <w:rStyle w:val="a3"/>
          </w:rPr>
          <w:t>http://www.consultant.ru/search/?q=правила+дорожного+движения</w:t>
        </w:r>
      </w:hyperlink>
    </w:p>
    <w:p w:rsidR="00035D39" w:rsidRDefault="00D305DC">
      <w:hyperlink r:id="rId8" w:history="1">
        <w:r w:rsidR="00035D39" w:rsidRPr="00E272E5">
          <w:rPr>
            <w:rStyle w:val="a3"/>
          </w:rPr>
          <w:t>http://www.consultant.ru/document/cons_doc_LAW_125114/</w:t>
        </w:r>
      </w:hyperlink>
    </w:p>
    <w:p w:rsidR="00035D39" w:rsidRDefault="00035D39"/>
    <w:p w:rsidR="00035D39" w:rsidRDefault="00035D39"/>
    <w:p w:rsidR="00035D39" w:rsidRDefault="00035D39"/>
    <w:p w:rsidR="00035D39" w:rsidRDefault="00035D39"/>
    <w:p w:rsidR="00035D39" w:rsidRDefault="00035D39"/>
    <w:p w:rsidR="00035D39" w:rsidRDefault="00035D39"/>
    <w:sectPr w:rsidR="00035D39" w:rsidSect="009A5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D39"/>
    <w:rsid w:val="00035D39"/>
    <w:rsid w:val="009A5FB4"/>
    <w:rsid w:val="00BE327F"/>
    <w:rsid w:val="00D305DC"/>
    <w:rsid w:val="00D6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CF78106-A9A6-45B9-BF6B-146C3415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035D39"/>
  </w:style>
  <w:style w:type="character" w:styleId="a3">
    <w:name w:val="Hyperlink"/>
    <w:basedOn w:val="a0"/>
    <w:uiPriority w:val="99"/>
    <w:unhideWhenUsed/>
    <w:rsid w:val="00035D3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5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D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8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0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7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4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9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5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2511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search/?q=&#1087;&#1088;&#1072;&#1074;&#1080;&#1083;&#1072;+&#1076;&#1086;&#1088;&#1086;&#1078;&#1085;&#1086;&#1075;&#1086;+&#1076;&#1074;&#1080;&#1078;&#1077;&#1085;&#1080;&#1103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consultant.ru/document/cons_doc_LAW_125114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User</cp:lastModifiedBy>
  <cp:revision>2</cp:revision>
  <dcterms:created xsi:type="dcterms:W3CDTF">2017-09-28T04:38:00Z</dcterms:created>
  <dcterms:modified xsi:type="dcterms:W3CDTF">2017-09-28T04:38:00Z</dcterms:modified>
</cp:coreProperties>
</file>